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EE" w:rsidRPr="00B71561" w:rsidRDefault="00B71561" w:rsidP="00B71561">
      <w:pPr>
        <w:spacing w:line="360" w:lineRule="exact"/>
        <w:rPr>
          <w:rFonts w:ascii="微軟正黑體" w:eastAsia="微軟正黑體" w:hAnsi="微軟正黑體"/>
        </w:rPr>
      </w:pPr>
      <w:r w:rsidRPr="00B71561">
        <w:rPr>
          <w:rFonts w:ascii="微軟正黑體" w:eastAsia="微軟正黑體" w:hAnsi="微軟正黑體" w:hint="eastAsia"/>
        </w:rPr>
        <w:t>問答</w:t>
      </w:r>
      <w:r w:rsidR="002355D8">
        <w:rPr>
          <w:rFonts w:ascii="微軟正黑體" w:eastAsia="微軟正黑體" w:hAnsi="微軟正黑體" w:hint="eastAsia"/>
        </w:rPr>
        <w:t>集</w:t>
      </w:r>
    </w:p>
    <w:p w:rsidR="00B71561" w:rsidRPr="003F4157" w:rsidRDefault="00B71561" w:rsidP="003F4157">
      <w:pPr>
        <w:pStyle w:val="a3"/>
        <w:numPr>
          <w:ilvl w:val="0"/>
          <w:numId w:val="10"/>
        </w:numPr>
        <w:spacing w:line="360" w:lineRule="exact"/>
        <w:ind w:leftChars="0"/>
        <w:rPr>
          <w:rFonts w:ascii="微軟正黑體" w:eastAsia="微軟正黑體" w:hAnsi="微軟正黑體"/>
          <w:b/>
          <w:color w:val="7030A0"/>
        </w:rPr>
      </w:pPr>
      <w:r w:rsidRPr="003F4157">
        <w:rPr>
          <w:rFonts w:ascii="微軟正黑體" w:eastAsia="微軟正黑體" w:hAnsi="微軟正黑體" w:hint="eastAsia"/>
          <w:b/>
          <w:color w:val="7030A0"/>
        </w:rPr>
        <w:t>如何查詢亡故者在哪些保險公司有投保?哪些人可以查詢?可以到哪裡查詢?要準備哪些文件?多久會有結果?</w:t>
      </w:r>
    </w:p>
    <w:p w:rsidR="00B71561" w:rsidRPr="00B71561" w:rsidRDefault="00B71561" w:rsidP="00B71561">
      <w:pPr>
        <w:pStyle w:val="a3"/>
        <w:numPr>
          <w:ilvl w:val="0"/>
          <w:numId w:val="2"/>
        </w:numPr>
        <w:spacing w:line="360" w:lineRule="exact"/>
        <w:ind w:leftChars="0"/>
        <w:rPr>
          <w:rFonts w:ascii="微軟正黑體" w:eastAsia="微軟正黑體" w:hAnsi="微軟正黑體"/>
        </w:rPr>
      </w:pPr>
      <w:r>
        <w:rPr>
          <w:rFonts w:ascii="微軟正黑體" w:eastAsia="微軟正黑體" w:hAnsi="微軟正黑體" w:hint="eastAsia"/>
        </w:rPr>
        <w:t>如何</w:t>
      </w:r>
      <w:r w:rsidRPr="00B71561">
        <w:rPr>
          <w:rFonts w:ascii="微軟正黑體" w:eastAsia="微軟正黑體" w:hAnsi="微軟正黑體" w:hint="eastAsia"/>
        </w:rPr>
        <w:t>查詢亡故者在哪些保險公司有投保</w:t>
      </w:r>
      <w:r>
        <w:rPr>
          <w:rFonts w:ascii="微軟正黑體" w:eastAsia="微軟正黑體" w:hAnsi="微軟正黑體" w:hint="eastAsia"/>
        </w:rPr>
        <w:t>?可以到哪裡查詢?</w:t>
      </w:r>
    </w:p>
    <w:p w:rsidR="00B71561" w:rsidRDefault="00B71561" w:rsidP="00B71561">
      <w:pPr>
        <w:pStyle w:val="a3"/>
        <w:numPr>
          <w:ilvl w:val="0"/>
          <w:numId w:val="3"/>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至</w:t>
      </w:r>
      <w:r w:rsidRPr="00B71561">
        <w:rPr>
          <w:rFonts w:ascii="微軟正黑體" w:eastAsia="微軟正黑體" w:hAnsi="微軟正黑體" w:hint="eastAsia"/>
          <w:color w:val="333333"/>
          <w:shd w:val="clear" w:color="auto" w:fill="FFFFFF"/>
        </w:rPr>
        <w:t>壽險公會網站</w:t>
      </w:r>
      <w:r>
        <w:rPr>
          <w:rFonts w:ascii="微軟正黑體" w:eastAsia="微軟正黑體" w:hAnsi="微軟正黑體" w:hint="eastAsia"/>
          <w:color w:val="333333"/>
          <w:shd w:val="clear" w:color="auto" w:fill="FFFFFF"/>
        </w:rPr>
        <w:t>下載並填寫申請書。</w:t>
      </w:r>
    </w:p>
    <w:p w:rsidR="00B71561" w:rsidRPr="00917351" w:rsidRDefault="00B71561" w:rsidP="00B71561">
      <w:pPr>
        <w:pStyle w:val="a3"/>
        <w:numPr>
          <w:ilvl w:val="0"/>
          <w:numId w:val="3"/>
        </w:numPr>
        <w:spacing w:line="360" w:lineRule="exact"/>
        <w:ind w:leftChars="0"/>
        <w:rPr>
          <w:rFonts w:ascii="微軟正黑體" w:eastAsia="微軟正黑體" w:hAnsi="微軟正黑體"/>
        </w:rPr>
      </w:pPr>
      <w:r>
        <w:rPr>
          <w:rFonts w:ascii="微軟正黑體" w:eastAsia="微軟正黑體" w:hAnsi="微軟正黑體" w:hint="eastAsia"/>
          <w:color w:val="333333"/>
          <w:shd w:val="clear" w:color="auto" w:fill="FFFFFF"/>
        </w:rPr>
        <w:t>至戶政事務所辦理親屬死亡登記時，可同時免費申請通報亡故者人身保險清查服務。</w:t>
      </w:r>
    </w:p>
    <w:p w:rsidR="00917351" w:rsidRPr="00B71561" w:rsidRDefault="00917351" w:rsidP="00B71561">
      <w:pPr>
        <w:pStyle w:val="a3"/>
        <w:numPr>
          <w:ilvl w:val="0"/>
          <w:numId w:val="3"/>
        </w:numPr>
        <w:spacing w:line="360" w:lineRule="exact"/>
        <w:ind w:leftChars="0"/>
        <w:rPr>
          <w:rFonts w:ascii="微軟正黑體" w:eastAsia="微軟正黑體" w:hAnsi="微軟正黑體"/>
        </w:rPr>
      </w:pPr>
      <w:r>
        <w:rPr>
          <w:rFonts w:ascii="微軟正黑體" w:eastAsia="微軟正黑體" w:hAnsi="微軟正黑體" w:hint="eastAsia"/>
        </w:rPr>
        <w:t>至各保險公司查詢投保紀錄(僅得查詢該保險公司)</w:t>
      </w:r>
    </w:p>
    <w:p w:rsidR="00B71561" w:rsidRPr="00917351" w:rsidRDefault="00917351" w:rsidP="00917351">
      <w:pPr>
        <w:pStyle w:val="a3"/>
        <w:numPr>
          <w:ilvl w:val="0"/>
          <w:numId w:val="2"/>
        </w:numPr>
        <w:spacing w:line="360" w:lineRule="exact"/>
        <w:ind w:leftChars="0"/>
        <w:rPr>
          <w:rFonts w:ascii="微軟正黑體" w:eastAsia="微軟正黑體" w:hAnsi="微軟正黑體"/>
        </w:rPr>
      </w:pPr>
      <w:r w:rsidRPr="00917351">
        <w:rPr>
          <w:rFonts w:ascii="微軟正黑體" w:eastAsia="微軟正黑體" w:hAnsi="微軟正黑體" w:hint="eastAsia"/>
        </w:rPr>
        <w:t>哪些人可以查詢?</w:t>
      </w:r>
    </w:p>
    <w:p w:rsidR="00917351" w:rsidRPr="00917351" w:rsidRDefault="00917351" w:rsidP="00917351">
      <w:pPr>
        <w:pStyle w:val="a3"/>
        <w:spacing w:line="360" w:lineRule="exact"/>
        <w:ind w:leftChars="0" w:left="840"/>
        <w:rPr>
          <w:rFonts w:ascii="微軟正黑體" w:eastAsia="微軟正黑體" w:hAnsi="微軟正黑體"/>
        </w:rPr>
      </w:pPr>
      <w:r w:rsidRPr="00917351">
        <w:rPr>
          <w:rFonts w:ascii="微軟正黑體" w:eastAsia="微軟正黑體" w:hAnsi="微軟正黑體" w:hint="eastAsia"/>
        </w:rPr>
        <w:t>亡故者之</w:t>
      </w:r>
      <w:r w:rsidRPr="00917351">
        <w:rPr>
          <w:rFonts w:ascii="微軟正黑體" w:eastAsia="微軟正黑體" w:hAnsi="微軟正黑體"/>
        </w:rPr>
        <w:t>利害關係人</w:t>
      </w:r>
      <w:r w:rsidRPr="00917351">
        <w:rPr>
          <w:rFonts w:ascii="微軟正黑體" w:eastAsia="微軟正黑體" w:hAnsi="微軟正黑體" w:hint="eastAsia"/>
        </w:rPr>
        <w:t>可查詢</w:t>
      </w:r>
      <w:r w:rsidRPr="00917351">
        <w:rPr>
          <w:rFonts w:ascii="微軟正黑體" w:eastAsia="微軟正黑體" w:hAnsi="微軟正黑體"/>
        </w:rPr>
        <w:t>：</w:t>
      </w:r>
    </w:p>
    <w:p w:rsidR="00917351" w:rsidRPr="00917351" w:rsidRDefault="00917351" w:rsidP="00917351">
      <w:pPr>
        <w:pStyle w:val="a3"/>
        <w:numPr>
          <w:ilvl w:val="0"/>
          <w:numId w:val="4"/>
        </w:numPr>
        <w:spacing w:line="360" w:lineRule="exact"/>
        <w:ind w:leftChars="0"/>
        <w:rPr>
          <w:rFonts w:ascii="微軟正黑體" w:eastAsia="微軟正黑體" w:hAnsi="微軟正黑體"/>
        </w:rPr>
      </w:pPr>
      <w:r w:rsidRPr="00917351">
        <w:rPr>
          <w:rFonts w:ascii="微軟正黑體" w:eastAsia="微軟正黑體" w:hAnsi="微軟正黑體"/>
        </w:rPr>
        <w:t>被查詢人之法定代理人（含親權人、監護人或輔助人）</w:t>
      </w:r>
    </w:p>
    <w:p w:rsidR="00917351" w:rsidRPr="00917351" w:rsidRDefault="00917351" w:rsidP="00917351">
      <w:pPr>
        <w:pStyle w:val="a3"/>
        <w:numPr>
          <w:ilvl w:val="0"/>
          <w:numId w:val="5"/>
        </w:numPr>
        <w:spacing w:line="360" w:lineRule="exact"/>
        <w:ind w:leftChars="0"/>
        <w:rPr>
          <w:rFonts w:ascii="微軟正黑體" w:eastAsia="微軟正黑體" w:hAnsi="微軟正黑體"/>
        </w:rPr>
      </w:pPr>
      <w:r w:rsidRPr="00917351">
        <w:rPr>
          <w:rFonts w:ascii="微軟正黑體" w:eastAsia="微軟正黑體" w:hAnsi="微軟正黑體"/>
        </w:rPr>
        <w:t>親權人申請未成年子女（未滿 20 歲）之投保紀錄者，除戶籍謄本記載有約定或經法院裁判由一人行使者外，應由親權人全體提出申請</w:t>
      </w:r>
    </w:p>
    <w:p w:rsidR="00917351" w:rsidRPr="00917351" w:rsidRDefault="00917351" w:rsidP="00917351">
      <w:pPr>
        <w:pStyle w:val="a3"/>
        <w:numPr>
          <w:ilvl w:val="0"/>
          <w:numId w:val="5"/>
        </w:numPr>
        <w:spacing w:line="360" w:lineRule="exact"/>
        <w:ind w:leftChars="0"/>
        <w:rPr>
          <w:rFonts w:ascii="微軟正黑體" w:eastAsia="微軟正黑體" w:hAnsi="微軟正黑體"/>
        </w:rPr>
      </w:pPr>
      <w:r w:rsidRPr="00917351">
        <w:rPr>
          <w:rFonts w:ascii="微軟正黑體" w:eastAsia="微軟正黑體" w:hAnsi="微軟正黑體"/>
        </w:rPr>
        <w:t>監護（輔助）人申請受監護（輔助）人之投保紀錄者，除經法院裁判由一人行使或就執行監護（輔助）職務範圍已為指定者外，應由監護（輔助）人全體提出申請</w:t>
      </w:r>
    </w:p>
    <w:p w:rsidR="00917351" w:rsidRDefault="00917351" w:rsidP="00917351">
      <w:pPr>
        <w:pStyle w:val="a3"/>
        <w:numPr>
          <w:ilvl w:val="0"/>
          <w:numId w:val="4"/>
        </w:numPr>
        <w:spacing w:line="360" w:lineRule="exact"/>
        <w:ind w:leftChars="0"/>
        <w:rPr>
          <w:rFonts w:ascii="微軟正黑體" w:eastAsia="微軟正黑體" w:hAnsi="微軟正黑體"/>
        </w:rPr>
      </w:pPr>
      <w:r w:rsidRPr="00917351">
        <w:rPr>
          <w:rFonts w:ascii="微軟正黑體" w:eastAsia="微軟正黑體" w:hAnsi="微軟正黑體"/>
        </w:rPr>
        <w:t>最近順位法定繼承人、遺產管理人或遺囑執行人。</w:t>
      </w:r>
    </w:p>
    <w:p w:rsidR="00FF22E1" w:rsidRPr="00917351" w:rsidRDefault="00FF22E1" w:rsidP="00FF22E1">
      <w:pPr>
        <w:pStyle w:val="a3"/>
        <w:numPr>
          <w:ilvl w:val="0"/>
          <w:numId w:val="8"/>
        </w:numPr>
        <w:spacing w:line="360" w:lineRule="exact"/>
        <w:ind w:leftChars="0"/>
        <w:rPr>
          <w:rFonts w:ascii="微軟正黑體" w:eastAsia="微軟正黑體" w:hAnsi="微軟正黑體"/>
        </w:rPr>
      </w:pPr>
      <w:r w:rsidRPr="00FF22E1">
        <w:rPr>
          <w:rFonts w:ascii="微軟正黑體" w:eastAsia="微軟正黑體" w:hAnsi="微軟正黑體"/>
        </w:rPr>
        <w:t>民法第 1138 條規定：「遺產繼承人，除配偶外，依左列順序定之：一、直系血親</w:t>
      </w:r>
      <w:proofErr w:type="gramStart"/>
      <w:r w:rsidRPr="00FF22E1">
        <w:rPr>
          <w:rFonts w:ascii="微軟正黑體" w:eastAsia="微軟正黑體" w:hAnsi="微軟正黑體"/>
        </w:rPr>
        <w:t>卑</w:t>
      </w:r>
      <w:proofErr w:type="gramEnd"/>
      <w:r w:rsidRPr="00FF22E1">
        <w:rPr>
          <w:rFonts w:ascii="微軟正黑體" w:eastAsia="微軟正黑體" w:hAnsi="微軟正黑體"/>
        </w:rPr>
        <w:t>親屬；二、父母；三、兄弟姊妹；四、祖父母」。</w:t>
      </w:r>
    </w:p>
    <w:p w:rsidR="00917351" w:rsidRPr="00FF22E1" w:rsidRDefault="00917351" w:rsidP="00FF22E1">
      <w:pPr>
        <w:pStyle w:val="a3"/>
        <w:numPr>
          <w:ilvl w:val="0"/>
          <w:numId w:val="2"/>
        </w:numPr>
        <w:spacing w:beforeLines="50" w:before="180" w:line="360" w:lineRule="exact"/>
        <w:ind w:leftChars="0" w:left="839" w:hanging="482"/>
        <w:rPr>
          <w:rFonts w:ascii="微軟正黑體" w:eastAsia="微軟正黑體" w:hAnsi="微軟正黑體"/>
        </w:rPr>
      </w:pPr>
      <w:r w:rsidRPr="00B71561">
        <w:rPr>
          <w:rFonts w:ascii="微軟正黑體" w:eastAsia="微軟正黑體" w:hAnsi="微軟正黑體" w:hint="eastAsia"/>
        </w:rPr>
        <w:t>要準備哪些文件</w:t>
      </w:r>
    </w:p>
    <w:p w:rsidR="00FF22E1" w:rsidRDefault="00FF22E1" w:rsidP="00FF22E1">
      <w:pPr>
        <w:pStyle w:val="a3"/>
        <w:numPr>
          <w:ilvl w:val="0"/>
          <w:numId w:val="7"/>
        </w:numPr>
        <w:spacing w:line="360" w:lineRule="exact"/>
        <w:ind w:leftChars="0"/>
        <w:rPr>
          <w:rFonts w:ascii="微軟正黑體" w:eastAsia="微軟正黑體" w:hAnsi="微軟正黑體"/>
          <w:color w:val="333333"/>
          <w:shd w:val="clear" w:color="auto" w:fill="FFFFFF"/>
        </w:rPr>
      </w:pPr>
      <w:r w:rsidRPr="00FF22E1">
        <w:rPr>
          <w:rFonts w:ascii="微軟正黑體" w:eastAsia="微軟正黑體" w:hAnsi="微軟正黑體"/>
          <w:color w:val="333333"/>
          <w:shd w:val="clear" w:color="auto" w:fill="FFFFFF"/>
        </w:rPr>
        <w:t>申請人身分證正反面影本</w:t>
      </w:r>
    </w:p>
    <w:p w:rsidR="00FF22E1" w:rsidRPr="00FF22E1" w:rsidRDefault="00FF22E1" w:rsidP="00FF22E1">
      <w:pPr>
        <w:pStyle w:val="a3"/>
        <w:numPr>
          <w:ilvl w:val="0"/>
          <w:numId w:val="5"/>
        </w:numPr>
        <w:spacing w:line="360" w:lineRule="exact"/>
        <w:ind w:leftChars="0"/>
        <w:rPr>
          <w:rFonts w:ascii="微軟正黑體" w:eastAsia="微軟正黑體" w:hAnsi="微軟正黑體"/>
        </w:rPr>
      </w:pPr>
      <w:r w:rsidRPr="00FF22E1">
        <w:rPr>
          <w:rFonts w:ascii="微軟正黑體" w:eastAsia="微軟正黑體" w:hAnsi="微軟正黑體"/>
        </w:rPr>
        <w:t>外籍人士之身分證明文件得以居留證或中華民國統一</w:t>
      </w:r>
      <w:proofErr w:type="gramStart"/>
      <w:r w:rsidRPr="00FF22E1">
        <w:rPr>
          <w:rFonts w:ascii="微軟正黑體" w:eastAsia="微軟正黑體" w:hAnsi="微軟正黑體"/>
        </w:rPr>
        <w:t>證號影本</w:t>
      </w:r>
      <w:proofErr w:type="gramEnd"/>
      <w:r w:rsidRPr="00FF22E1">
        <w:rPr>
          <w:rFonts w:ascii="微軟正黑體" w:eastAsia="微軟正黑體" w:hAnsi="微軟正黑體"/>
        </w:rPr>
        <w:t xml:space="preserve">代替之。 </w:t>
      </w:r>
    </w:p>
    <w:p w:rsidR="00FF22E1" w:rsidRPr="00FF22E1" w:rsidRDefault="00FF22E1" w:rsidP="00FF22E1">
      <w:pPr>
        <w:pStyle w:val="a3"/>
        <w:numPr>
          <w:ilvl w:val="0"/>
          <w:numId w:val="5"/>
        </w:numPr>
        <w:spacing w:line="360" w:lineRule="exact"/>
        <w:ind w:leftChars="0"/>
        <w:rPr>
          <w:rFonts w:ascii="微軟正黑體" w:eastAsia="微軟正黑體" w:hAnsi="微軟正黑體"/>
        </w:rPr>
      </w:pPr>
      <w:r w:rsidRPr="00FF22E1">
        <w:rPr>
          <w:rFonts w:ascii="微軟正黑體" w:eastAsia="微軟正黑體" w:hAnsi="微軟正黑體"/>
        </w:rPr>
        <w:t xml:space="preserve">申請人為未滿 20 歲之未成年人，無身分證者，得以健保卡代替之。 </w:t>
      </w:r>
    </w:p>
    <w:p w:rsidR="00FF22E1" w:rsidRPr="00FF22E1" w:rsidRDefault="00FF22E1" w:rsidP="00FF22E1">
      <w:pPr>
        <w:pStyle w:val="a3"/>
        <w:numPr>
          <w:ilvl w:val="0"/>
          <w:numId w:val="5"/>
        </w:numPr>
        <w:spacing w:line="360" w:lineRule="exact"/>
        <w:ind w:leftChars="0"/>
        <w:rPr>
          <w:rFonts w:ascii="微軟正黑體" w:eastAsia="微軟正黑體" w:hAnsi="微軟正黑體"/>
        </w:rPr>
      </w:pPr>
      <w:r w:rsidRPr="00FF22E1">
        <w:rPr>
          <w:rFonts w:ascii="微軟正黑體" w:eastAsia="微軟正黑體" w:hAnsi="微軟正黑體"/>
        </w:rPr>
        <w:t>申請人為未滿 20 歲之未成年人者，並應檢具未成年人最近 30 日內載有詳細記事之戶籍謄本正本及法定代理人(親權人或監護人全體)之身分證正反面影本。</w:t>
      </w:r>
    </w:p>
    <w:p w:rsidR="00FF22E1" w:rsidRPr="00FF22E1" w:rsidRDefault="00B958A2" w:rsidP="00FF22E1">
      <w:pPr>
        <w:pStyle w:val="a3"/>
        <w:numPr>
          <w:ilvl w:val="0"/>
          <w:numId w:val="7"/>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被查詢人個人之除戶戶籍謄本正本（須</w:t>
      </w:r>
      <w:r w:rsidR="00FF22E1" w:rsidRPr="00FF22E1">
        <w:rPr>
          <w:rFonts w:ascii="微軟正黑體" w:eastAsia="微軟正黑體" w:hAnsi="微軟正黑體"/>
          <w:color w:val="333333"/>
          <w:shd w:val="clear" w:color="auto" w:fill="FFFFFF"/>
        </w:rPr>
        <w:t>載有死亡記事</w:t>
      </w:r>
      <w:r>
        <w:rPr>
          <w:rFonts w:ascii="微軟正黑體" w:eastAsia="微軟正黑體" w:hAnsi="微軟正黑體" w:hint="eastAsia"/>
          <w:color w:val="333333"/>
          <w:shd w:val="clear" w:color="auto" w:fill="FFFFFF"/>
        </w:rPr>
        <w:t>及其他基本資料）。</w:t>
      </w:r>
    </w:p>
    <w:p w:rsidR="00FF22E1" w:rsidRDefault="00FF22E1" w:rsidP="00FF22E1">
      <w:pPr>
        <w:pStyle w:val="a3"/>
        <w:numPr>
          <w:ilvl w:val="0"/>
          <w:numId w:val="7"/>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以下視申請人身分而定。</w:t>
      </w:r>
    </w:p>
    <w:p w:rsidR="00FF22E1" w:rsidRDefault="00FF22E1" w:rsidP="00FF22E1">
      <w:pPr>
        <w:pStyle w:val="a3"/>
        <w:numPr>
          <w:ilvl w:val="0"/>
          <w:numId w:val="9"/>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非最近順位法定繼承人</w:t>
      </w:r>
      <w:r>
        <w:rPr>
          <w:rFonts w:ascii="新細明體" w:eastAsia="新細明體" w:hAnsi="新細明體" w:hint="eastAsia"/>
          <w:color w:val="333333"/>
          <w:shd w:val="clear" w:color="auto" w:fill="FFFFFF"/>
        </w:rPr>
        <w:t>:</w:t>
      </w:r>
      <w:r w:rsidRPr="00FF22E1">
        <w:rPr>
          <w:rFonts w:ascii="微軟正黑體" w:eastAsia="微軟正黑體" w:hAnsi="微軟正黑體"/>
          <w:color w:val="333333"/>
          <w:shd w:val="clear" w:color="auto" w:fill="FFFFFF"/>
        </w:rPr>
        <w:t xml:space="preserve"> 載有前順位法定繼承人死亡記事之戶籍謄本正本或拋棄繼承相關文書影本</w:t>
      </w:r>
      <w:r w:rsidR="00864159">
        <w:rPr>
          <w:rFonts w:ascii="微軟正黑體" w:eastAsia="微軟正黑體" w:hAnsi="微軟正黑體" w:hint="eastAsia"/>
          <w:color w:val="333333"/>
          <w:shd w:val="clear" w:color="auto" w:fill="FFFFFF"/>
        </w:rPr>
        <w:t>。</w:t>
      </w:r>
    </w:p>
    <w:p w:rsidR="00FF22E1" w:rsidRPr="00864159" w:rsidRDefault="00864159" w:rsidP="00FF22E1">
      <w:pPr>
        <w:pStyle w:val="a3"/>
        <w:numPr>
          <w:ilvl w:val="0"/>
          <w:numId w:val="9"/>
        </w:numPr>
        <w:spacing w:line="360" w:lineRule="exact"/>
        <w:ind w:leftChars="0"/>
        <w:rPr>
          <w:rFonts w:ascii="微軟正黑體" w:eastAsia="微軟正黑體" w:hAnsi="微軟正黑體"/>
          <w:color w:val="333333"/>
          <w:shd w:val="clear" w:color="auto" w:fill="FFFFFF"/>
        </w:rPr>
      </w:pPr>
      <w:r w:rsidRPr="00864159">
        <w:rPr>
          <w:rFonts w:ascii="微軟正黑體" w:eastAsia="微軟正黑體" w:hAnsi="微軟正黑體"/>
          <w:color w:val="333333"/>
          <w:shd w:val="clear" w:color="auto" w:fill="FFFFFF"/>
        </w:rPr>
        <w:t>監護(輔助)人</w:t>
      </w:r>
      <w:r w:rsidRPr="00864159">
        <w:rPr>
          <w:rFonts w:ascii="微軟正黑體" w:eastAsia="微軟正黑體" w:hAnsi="微軟正黑體" w:hint="eastAsia"/>
          <w:color w:val="333333"/>
          <w:shd w:val="clear" w:color="auto" w:fill="FFFFFF"/>
        </w:rPr>
        <w:t>:</w:t>
      </w:r>
      <w:r w:rsidRPr="00864159">
        <w:rPr>
          <w:rFonts w:ascii="微軟正黑體" w:eastAsia="微軟正黑體" w:hAnsi="微軟正黑體"/>
          <w:color w:val="333333"/>
          <w:shd w:val="clear" w:color="auto" w:fill="FFFFFF"/>
        </w:rPr>
        <w:t xml:space="preserve"> </w:t>
      </w:r>
      <w:r w:rsidRPr="00864159">
        <w:rPr>
          <w:rFonts w:ascii="微軟正黑體" w:eastAsia="微軟正黑體" w:hAnsi="微軟正黑體" w:hint="eastAsia"/>
          <w:color w:val="333333"/>
          <w:shd w:val="clear" w:color="auto" w:fill="FFFFFF"/>
        </w:rPr>
        <w:t>亡故者</w:t>
      </w:r>
      <w:r w:rsidRPr="00864159">
        <w:rPr>
          <w:rFonts w:ascii="微軟正黑體" w:eastAsia="微軟正黑體" w:hAnsi="微軟正黑體"/>
          <w:color w:val="333333"/>
          <w:shd w:val="clear" w:color="auto" w:fill="FFFFFF"/>
        </w:rPr>
        <w:t>有受監護（輔助）登記之戶籍謄本正本或法院裁判書影本</w:t>
      </w:r>
      <w:r w:rsidRPr="00864159">
        <w:rPr>
          <w:rFonts w:ascii="微軟正黑體" w:eastAsia="微軟正黑體" w:hAnsi="微軟正黑體" w:hint="eastAsia"/>
          <w:color w:val="333333"/>
          <w:shd w:val="clear" w:color="auto" w:fill="FFFFFF"/>
        </w:rPr>
        <w:t>。</w:t>
      </w:r>
    </w:p>
    <w:p w:rsidR="00FF22E1" w:rsidRPr="00E5028E" w:rsidRDefault="00864159" w:rsidP="00E5028E">
      <w:pPr>
        <w:pStyle w:val="a3"/>
        <w:numPr>
          <w:ilvl w:val="0"/>
          <w:numId w:val="9"/>
        </w:numPr>
        <w:spacing w:line="360" w:lineRule="exact"/>
        <w:ind w:leftChars="0"/>
        <w:rPr>
          <w:rFonts w:ascii="微軟正黑體" w:eastAsia="微軟正黑體" w:hAnsi="微軟正黑體"/>
          <w:color w:val="333333"/>
          <w:shd w:val="clear" w:color="auto" w:fill="FFFFFF"/>
        </w:rPr>
      </w:pPr>
      <w:r w:rsidRPr="00864159">
        <w:rPr>
          <w:rFonts w:ascii="微軟正黑體" w:eastAsia="微軟正黑體" w:hAnsi="微軟正黑體"/>
          <w:color w:val="333333"/>
          <w:shd w:val="clear" w:color="auto" w:fill="FFFFFF"/>
        </w:rPr>
        <w:t>遺產管理人或遺囑執行人：法院裁判書或公證書影本</w:t>
      </w:r>
      <w:r>
        <w:rPr>
          <w:rFonts w:ascii="微軟正黑體" w:eastAsia="微軟正黑體" w:hAnsi="微軟正黑體" w:hint="eastAsia"/>
          <w:color w:val="333333"/>
          <w:shd w:val="clear" w:color="auto" w:fill="FFFFFF"/>
        </w:rPr>
        <w:t>。</w:t>
      </w:r>
    </w:p>
    <w:p w:rsidR="00FF22E1" w:rsidRDefault="00864159" w:rsidP="00864159">
      <w:pPr>
        <w:pStyle w:val="a3"/>
        <w:numPr>
          <w:ilvl w:val="0"/>
          <w:numId w:val="2"/>
        </w:numPr>
        <w:spacing w:beforeLines="50" w:before="180" w:line="360" w:lineRule="exact"/>
        <w:ind w:leftChars="0" w:left="839" w:hanging="482"/>
        <w:rPr>
          <w:rFonts w:ascii="微軟正黑體" w:eastAsia="微軟正黑體" w:hAnsi="微軟正黑體"/>
          <w:color w:val="FF0000"/>
        </w:rPr>
      </w:pPr>
      <w:r w:rsidRPr="003F4157">
        <w:rPr>
          <w:rFonts w:ascii="微軟正黑體" w:eastAsia="微軟正黑體" w:hAnsi="微軟正黑體" w:hint="eastAsia"/>
          <w:color w:val="FF0000"/>
        </w:rPr>
        <w:t>多久會有結果</w:t>
      </w:r>
      <w:r w:rsidR="00E5028E">
        <w:rPr>
          <w:rFonts w:ascii="微軟正黑體" w:eastAsia="微軟正黑體" w:hAnsi="微軟正黑體" w:hint="eastAsia"/>
          <w:color w:val="FF0000"/>
        </w:rPr>
        <w:t>??</w:t>
      </w:r>
    </w:p>
    <w:p w:rsidR="002355D8" w:rsidRDefault="00B958A2" w:rsidP="002355D8">
      <w:pPr>
        <w:pStyle w:val="a3"/>
        <w:spacing w:beforeLines="50" w:before="180" w:line="360" w:lineRule="exact"/>
        <w:ind w:leftChars="0" w:left="839"/>
        <w:rPr>
          <w:rFonts w:ascii="微軟正黑體" w:eastAsia="微軟正黑體" w:hAnsi="微軟正黑體"/>
          <w:color w:val="FF0000"/>
        </w:rPr>
      </w:pPr>
      <w:r>
        <w:rPr>
          <w:rFonts w:ascii="微軟正黑體" w:eastAsia="微軟正黑體" w:hAnsi="微軟正黑體" w:hint="eastAsia"/>
          <w:color w:val="FF0000"/>
        </w:rPr>
        <w:t>在申請應備文件齊全之情形下，自收齊申請文件之日起7個工作天內完成（不含郵件寄送時間）</w:t>
      </w:r>
      <w:r w:rsidR="00CD0538">
        <w:rPr>
          <w:rFonts w:ascii="微軟正黑體" w:eastAsia="微軟正黑體" w:hAnsi="微軟正黑體" w:hint="eastAsia"/>
          <w:color w:val="FF0000"/>
        </w:rPr>
        <w:t>並以掛號方式寄出</w:t>
      </w:r>
      <w:r w:rsidR="002355D8">
        <w:rPr>
          <w:rFonts w:ascii="微軟正黑體" w:eastAsia="微軟正黑體" w:hAnsi="微軟正黑體" w:hint="eastAsia"/>
          <w:color w:val="FF0000"/>
        </w:rPr>
        <w:t>。</w:t>
      </w:r>
    </w:p>
    <w:p w:rsidR="00CD0538" w:rsidRPr="00CD0538" w:rsidRDefault="00CD0538" w:rsidP="002355D8">
      <w:pPr>
        <w:pStyle w:val="a3"/>
        <w:spacing w:beforeLines="50" w:before="180" w:line="360" w:lineRule="exact"/>
        <w:ind w:leftChars="0" w:left="839"/>
        <w:rPr>
          <w:rFonts w:ascii="微軟正黑體" w:eastAsia="微軟正黑體" w:hAnsi="微軟正黑體"/>
          <w:color w:val="FF0000"/>
        </w:rPr>
      </w:pPr>
      <w:r>
        <w:rPr>
          <w:rFonts w:ascii="微軟正黑體" w:eastAsia="微軟正黑體" w:hAnsi="微軟正黑體" w:hint="eastAsia"/>
          <w:color w:val="FF0000"/>
        </w:rPr>
        <w:t>若申請文件有未備齊之情形，前開作業時間自補正文件收齊之日起算。</w:t>
      </w:r>
    </w:p>
    <w:p w:rsidR="00B71561" w:rsidRDefault="003F4157" w:rsidP="00E5028E">
      <w:pPr>
        <w:pStyle w:val="a3"/>
        <w:numPr>
          <w:ilvl w:val="0"/>
          <w:numId w:val="10"/>
        </w:numPr>
        <w:spacing w:beforeLines="50" w:before="180" w:line="360" w:lineRule="exact"/>
        <w:ind w:leftChars="0" w:hangingChars="300"/>
        <w:rPr>
          <w:rFonts w:ascii="微軟正黑體" w:eastAsia="微軟正黑體" w:hAnsi="微軟正黑體"/>
          <w:b/>
          <w:color w:val="7030A0"/>
        </w:rPr>
      </w:pPr>
      <w:proofErr w:type="gramStart"/>
      <w:r>
        <w:rPr>
          <w:rFonts w:ascii="微軟正黑體" w:eastAsia="微軟正黑體" w:hAnsi="微軟正黑體" w:hint="eastAsia"/>
          <w:b/>
          <w:color w:val="7030A0"/>
        </w:rPr>
        <w:t>身故者亡故</w:t>
      </w:r>
      <w:proofErr w:type="gramEnd"/>
      <w:r w:rsidRPr="003F4157">
        <w:rPr>
          <w:rFonts w:ascii="微軟正黑體" w:eastAsia="微軟正黑體" w:hAnsi="微軟正黑體" w:hint="eastAsia"/>
          <w:b/>
          <w:color w:val="7030A0"/>
        </w:rPr>
        <w:t>後</w:t>
      </w:r>
      <w:r>
        <w:rPr>
          <w:rFonts w:ascii="微軟正黑體" w:eastAsia="微軟正黑體" w:hAnsi="微軟正黑體" w:hint="eastAsia"/>
          <w:b/>
          <w:color w:val="7030A0"/>
        </w:rPr>
        <w:t>，辦理保單相關手續</w:t>
      </w:r>
      <w:r w:rsidRPr="003F4157">
        <w:rPr>
          <w:rFonts w:ascii="微軟正黑體" w:eastAsia="微軟正黑體" w:hAnsi="微軟正黑體" w:hint="eastAsia"/>
          <w:b/>
          <w:color w:val="7030A0"/>
        </w:rPr>
        <w:t>應準備哪些文件?</w:t>
      </w:r>
    </w:p>
    <w:p w:rsidR="003F4157" w:rsidRPr="00041A69" w:rsidRDefault="003F4157" w:rsidP="00041A69">
      <w:pPr>
        <w:pStyle w:val="a3"/>
        <w:numPr>
          <w:ilvl w:val="0"/>
          <w:numId w:val="2"/>
        </w:numPr>
        <w:spacing w:line="360" w:lineRule="exact"/>
        <w:ind w:leftChars="0"/>
        <w:rPr>
          <w:rFonts w:ascii="微軟正黑體" w:eastAsia="微軟正黑體" w:hAnsi="微軟正黑體"/>
        </w:rPr>
      </w:pPr>
      <w:proofErr w:type="gramStart"/>
      <w:r w:rsidRPr="00041A69">
        <w:rPr>
          <w:rFonts w:ascii="微軟正黑體" w:eastAsia="微軟正黑體" w:hAnsi="微軟正黑體" w:hint="eastAsia"/>
        </w:rPr>
        <w:t>身故者為要</w:t>
      </w:r>
      <w:proofErr w:type="gramEnd"/>
      <w:r w:rsidRPr="00041A69">
        <w:rPr>
          <w:rFonts w:ascii="微軟正黑體" w:eastAsia="微軟正黑體" w:hAnsi="微軟正黑體" w:hint="eastAsia"/>
        </w:rPr>
        <w:t>保人</w:t>
      </w:r>
      <w:r w:rsidR="00041A69" w:rsidRPr="00041A69">
        <w:rPr>
          <w:rFonts w:ascii="微軟正黑體" w:eastAsia="微軟正黑體" w:hAnsi="微軟正黑體" w:hint="eastAsia"/>
        </w:rPr>
        <w:t>，可辦理</w:t>
      </w:r>
      <w:r w:rsidRPr="00041A69">
        <w:rPr>
          <w:rFonts w:ascii="微軟正黑體" w:eastAsia="微軟正黑體" w:hAnsi="微軟正黑體" w:hint="eastAsia"/>
        </w:rPr>
        <w:t>保單繼承</w:t>
      </w:r>
      <w:r w:rsidR="00041A69" w:rsidRPr="00041A69">
        <w:rPr>
          <w:rFonts w:ascii="微軟正黑體" w:eastAsia="微軟正黑體" w:hAnsi="微軟正黑體" w:hint="eastAsia"/>
        </w:rPr>
        <w:t>/終止，需準備</w:t>
      </w:r>
      <w:r w:rsidRPr="00041A69">
        <w:rPr>
          <w:rFonts w:ascii="微軟正黑體" w:eastAsia="微軟正黑體" w:hAnsi="微軟正黑體" w:hint="eastAsia"/>
        </w:rPr>
        <w:t xml:space="preserve"> </w:t>
      </w:r>
    </w:p>
    <w:p w:rsidR="003F4157" w:rsidRPr="00041A69" w:rsidRDefault="003F4157" w:rsidP="00041A69">
      <w:pPr>
        <w:pStyle w:val="a3"/>
        <w:numPr>
          <w:ilvl w:val="0"/>
          <w:numId w:val="15"/>
        </w:numPr>
        <w:spacing w:line="360" w:lineRule="exact"/>
        <w:ind w:leftChars="0"/>
        <w:rPr>
          <w:rFonts w:ascii="微軟正黑體" w:eastAsia="微軟正黑體" w:hAnsi="微軟正黑體"/>
          <w:color w:val="333333"/>
          <w:shd w:val="clear" w:color="auto" w:fill="FFFFFF"/>
        </w:rPr>
      </w:pPr>
      <w:r w:rsidRPr="00041A69">
        <w:rPr>
          <w:rFonts w:ascii="微軟正黑體" w:eastAsia="微軟正黑體" w:hAnsi="微軟正黑體"/>
          <w:color w:val="333333"/>
          <w:shd w:val="clear" w:color="auto" w:fill="FFFFFF"/>
        </w:rPr>
        <w:t>載有</w:t>
      </w:r>
      <w:r w:rsidRPr="00041A69">
        <w:rPr>
          <w:rFonts w:ascii="微軟正黑體" w:eastAsia="微軟正黑體" w:hAnsi="微軟正黑體" w:hint="eastAsia"/>
          <w:color w:val="333333"/>
          <w:shd w:val="clear" w:color="auto" w:fill="FFFFFF"/>
        </w:rPr>
        <w:t>亡故者</w:t>
      </w:r>
      <w:r w:rsidRPr="00041A69">
        <w:rPr>
          <w:rFonts w:ascii="微軟正黑體" w:eastAsia="微軟正黑體" w:hAnsi="微軟正黑體"/>
          <w:color w:val="333333"/>
          <w:shd w:val="clear" w:color="auto" w:fill="FFFFFF"/>
        </w:rPr>
        <w:t>死亡記事之戶籍謄本正本</w:t>
      </w:r>
      <w:r w:rsidR="00041A69" w:rsidRPr="00041A69">
        <w:rPr>
          <w:rFonts w:ascii="微軟正黑體" w:eastAsia="微軟正黑體" w:hAnsi="微軟正黑體" w:hint="eastAsia"/>
          <w:color w:val="333333"/>
          <w:shd w:val="clear" w:color="auto" w:fill="FFFFFF"/>
        </w:rPr>
        <w:t>。</w:t>
      </w:r>
    </w:p>
    <w:p w:rsidR="00041A69" w:rsidRPr="00041A69" w:rsidRDefault="00041A69" w:rsidP="00041A69">
      <w:pPr>
        <w:pStyle w:val="a3"/>
        <w:numPr>
          <w:ilvl w:val="0"/>
          <w:numId w:val="15"/>
        </w:numPr>
        <w:spacing w:line="360" w:lineRule="exact"/>
        <w:ind w:leftChars="0"/>
        <w:rPr>
          <w:rFonts w:ascii="微軟正黑體" w:eastAsia="微軟正黑體" w:hAnsi="微軟正黑體"/>
        </w:rPr>
      </w:pPr>
      <w:r w:rsidRPr="00041A69">
        <w:rPr>
          <w:rFonts w:ascii="微軟正黑體" w:eastAsia="微軟正黑體" w:hAnsi="微軟正黑體" w:hint="eastAsia"/>
          <w:color w:val="333333"/>
          <w:shd w:val="clear" w:color="auto" w:fill="FFFFFF"/>
        </w:rPr>
        <w:t>最近順位法定繼承人</w:t>
      </w:r>
      <w:r w:rsidRPr="00041A69">
        <w:rPr>
          <w:rFonts w:ascii="微軟正黑體" w:eastAsia="微軟正黑體" w:hAnsi="微軟正黑體"/>
          <w:color w:val="333333"/>
          <w:shd w:val="clear" w:color="auto" w:fill="FFFFFF"/>
        </w:rPr>
        <w:t>戶籍謄本正本</w:t>
      </w:r>
      <w:r w:rsidRPr="00041A69">
        <w:rPr>
          <w:rFonts w:ascii="微軟正黑體" w:eastAsia="微軟正黑體" w:hAnsi="微軟正黑體" w:hint="eastAsia"/>
          <w:color w:val="333333"/>
          <w:shd w:val="clear" w:color="auto" w:fill="FFFFFF"/>
        </w:rPr>
        <w:t>及共同聲明指定一人繼承保單權利之聲明書</w:t>
      </w:r>
    </w:p>
    <w:p w:rsidR="00041A69" w:rsidRPr="00041A69" w:rsidRDefault="00041A69" w:rsidP="00041A69">
      <w:pPr>
        <w:pStyle w:val="a3"/>
        <w:numPr>
          <w:ilvl w:val="0"/>
          <w:numId w:val="15"/>
        </w:numPr>
        <w:spacing w:line="360" w:lineRule="exact"/>
        <w:ind w:leftChars="0"/>
        <w:rPr>
          <w:rFonts w:ascii="微軟正黑體" w:eastAsia="微軟正黑體" w:hAnsi="微軟正黑體"/>
        </w:rPr>
      </w:pPr>
      <w:r w:rsidRPr="00041A69">
        <w:rPr>
          <w:rFonts w:ascii="微軟正黑體" w:eastAsia="微軟正黑體" w:hAnsi="微軟正黑體" w:hint="eastAsia"/>
          <w:color w:val="333333"/>
          <w:shd w:val="clear" w:color="auto" w:fill="FFFFFF"/>
        </w:rPr>
        <w:t xml:space="preserve">批改申請書  </w:t>
      </w:r>
    </w:p>
    <w:p w:rsidR="003F4157" w:rsidRPr="00E2266C" w:rsidRDefault="00041A69" w:rsidP="00041A69">
      <w:pPr>
        <w:pStyle w:val="a3"/>
        <w:numPr>
          <w:ilvl w:val="0"/>
          <w:numId w:val="15"/>
        </w:numPr>
        <w:spacing w:line="360" w:lineRule="exact"/>
        <w:ind w:leftChars="0"/>
        <w:rPr>
          <w:rFonts w:ascii="微軟正黑體" w:eastAsia="微軟正黑體" w:hAnsi="微軟正黑體"/>
        </w:rPr>
      </w:pPr>
      <w:r>
        <w:rPr>
          <w:rFonts w:ascii="微軟正黑體" w:eastAsia="微軟正黑體" w:hAnsi="微軟正黑體" w:hint="eastAsia"/>
          <w:color w:val="333333"/>
          <w:shd w:val="clear" w:color="auto" w:fill="FFFFFF"/>
        </w:rPr>
        <w:t>委任他人辦理者，另需準備委託書、委任人及受委任人身分證正反面影本</w:t>
      </w:r>
    </w:p>
    <w:p w:rsidR="00E2266C" w:rsidRPr="00041A69" w:rsidRDefault="00E2266C" w:rsidP="00E2266C">
      <w:pPr>
        <w:pStyle w:val="a3"/>
        <w:spacing w:line="360" w:lineRule="exact"/>
        <w:ind w:leftChars="0" w:left="1200"/>
        <w:rPr>
          <w:rFonts w:ascii="微軟正黑體" w:eastAsia="微軟正黑體" w:hAnsi="微軟正黑體" w:hint="eastAsia"/>
        </w:rPr>
      </w:pPr>
    </w:p>
    <w:p w:rsidR="003F4157" w:rsidRPr="00041A69" w:rsidRDefault="00041A69" w:rsidP="003F4157">
      <w:pPr>
        <w:pStyle w:val="a3"/>
        <w:numPr>
          <w:ilvl w:val="0"/>
          <w:numId w:val="2"/>
        </w:numPr>
        <w:spacing w:line="360" w:lineRule="exact"/>
        <w:ind w:leftChars="0"/>
        <w:rPr>
          <w:rFonts w:ascii="微軟正黑體" w:eastAsia="微軟正黑體" w:hAnsi="微軟正黑體"/>
          <w:b/>
          <w:color w:val="7030A0"/>
        </w:rPr>
      </w:pPr>
      <w:proofErr w:type="gramStart"/>
      <w:r>
        <w:rPr>
          <w:rFonts w:ascii="微軟正黑體" w:eastAsia="微軟正黑體" w:hAnsi="微軟正黑體" w:hint="eastAsia"/>
        </w:rPr>
        <w:lastRenderedPageBreak/>
        <w:t>身故者為</w:t>
      </w:r>
      <w:proofErr w:type="gramEnd"/>
      <w:r>
        <w:rPr>
          <w:rFonts w:ascii="微軟正黑體" w:eastAsia="微軟正黑體" w:hAnsi="微軟正黑體" w:hint="eastAsia"/>
        </w:rPr>
        <w:t>被保險人，</w:t>
      </w:r>
      <w:proofErr w:type="gramStart"/>
      <w:r>
        <w:rPr>
          <w:rFonts w:ascii="微軟正黑體" w:eastAsia="微軟正黑體" w:hAnsi="微軟正黑體" w:hint="eastAsia"/>
        </w:rPr>
        <w:t>申領身故</w:t>
      </w:r>
      <w:proofErr w:type="gramEnd"/>
      <w:r>
        <w:rPr>
          <w:rFonts w:ascii="微軟正黑體" w:eastAsia="微軟正黑體" w:hAnsi="微軟正黑體" w:hint="eastAsia"/>
        </w:rPr>
        <w:t>保險金或喪葬費用保險金時，需準備</w:t>
      </w:r>
    </w:p>
    <w:p w:rsidR="00041A69" w:rsidRDefault="00761E6D" w:rsidP="00041A69">
      <w:pPr>
        <w:pStyle w:val="a3"/>
        <w:numPr>
          <w:ilvl w:val="0"/>
          <w:numId w:val="16"/>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保險金申請書。</w:t>
      </w:r>
    </w:p>
    <w:p w:rsidR="00041A69" w:rsidRPr="00041A69" w:rsidRDefault="00761E6D" w:rsidP="00041A69">
      <w:pPr>
        <w:pStyle w:val="a3"/>
        <w:numPr>
          <w:ilvl w:val="0"/>
          <w:numId w:val="16"/>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保險單或其謄本</w:t>
      </w:r>
      <w:r w:rsidR="00041A69">
        <w:rPr>
          <w:rFonts w:ascii="微軟正黑體" w:eastAsia="微軟正黑體" w:hAnsi="微軟正黑體" w:hint="eastAsia"/>
          <w:color w:val="333333"/>
          <w:shd w:val="clear" w:color="auto" w:fill="FFFFFF"/>
        </w:rPr>
        <w:t>。</w:t>
      </w:r>
    </w:p>
    <w:p w:rsidR="00041A69" w:rsidRDefault="00761E6D" w:rsidP="00041A69">
      <w:pPr>
        <w:pStyle w:val="a3"/>
        <w:numPr>
          <w:ilvl w:val="0"/>
          <w:numId w:val="16"/>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相驗屍體證明書或死亡診斷書；但必要時保險公司得要求提供意外傷害事故證明文件</w:t>
      </w:r>
      <w:r w:rsidR="00041A69">
        <w:rPr>
          <w:rFonts w:ascii="微軟正黑體" w:eastAsia="微軟正黑體" w:hAnsi="微軟正黑體" w:hint="eastAsia"/>
          <w:color w:val="333333"/>
          <w:shd w:val="clear" w:color="auto" w:fill="FFFFFF"/>
        </w:rPr>
        <w:t>。</w:t>
      </w:r>
    </w:p>
    <w:p w:rsidR="00041A69" w:rsidRDefault="00761E6D" w:rsidP="00041A69">
      <w:pPr>
        <w:pStyle w:val="a3"/>
        <w:numPr>
          <w:ilvl w:val="0"/>
          <w:numId w:val="16"/>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被保險人除戶戶籍謄本。</w:t>
      </w:r>
    </w:p>
    <w:p w:rsidR="00761E6D" w:rsidRPr="00041A69" w:rsidRDefault="00761E6D" w:rsidP="00041A69">
      <w:pPr>
        <w:pStyle w:val="a3"/>
        <w:numPr>
          <w:ilvl w:val="0"/>
          <w:numId w:val="16"/>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受益人的</w:t>
      </w:r>
      <w:r w:rsidR="00CC2E2E">
        <w:rPr>
          <w:rFonts w:ascii="微軟正黑體" w:eastAsia="微軟正黑體" w:hAnsi="微軟正黑體" w:hint="eastAsia"/>
          <w:color w:val="333333"/>
          <w:shd w:val="clear" w:color="auto" w:fill="FFFFFF"/>
        </w:rPr>
        <w:t>身分證明。</w:t>
      </w:r>
    </w:p>
    <w:p w:rsidR="00041A69" w:rsidRPr="00041A69" w:rsidRDefault="00041A69" w:rsidP="00041A69">
      <w:pPr>
        <w:pStyle w:val="a3"/>
        <w:numPr>
          <w:ilvl w:val="0"/>
          <w:numId w:val="10"/>
        </w:numPr>
        <w:spacing w:line="360" w:lineRule="exact"/>
        <w:ind w:leftChars="0"/>
        <w:rPr>
          <w:rFonts w:ascii="微軟正黑體" w:eastAsia="微軟正黑體" w:hAnsi="微軟正黑體"/>
          <w:b/>
          <w:color w:val="7030A0"/>
        </w:rPr>
      </w:pPr>
      <w:r>
        <w:rPr>
          <w:rFonts w:ascii="微軟正黑體" w:eastAsia="微軟正黑體" w:hAnsi="微軟正黑體" w:hint="eastAsia"/>
          <w:b/>
          <w:color w:val="7030A0"/>
        </w:rPr>
        <w:t>亡故者之保單遺失可以向誰申請?是否一定要申請補發?申請補發需要準備哪些文件?</w:t>
      </w:r>
    </w:p>
    <w:p w:rsidR="003F4157" w:rsidRDefault="00FD00CF" w:rsidP="00FD00CF">
      <w:pPr>
        <w:spacing w:line="360" w:lineRule="exact"/>
        <w:ind w:left="720"/>
        <w:rPr>
          <w:rFonts w:ascii="微軟正黑體" w:eastAsia="微軟正黑體" w:hAnsi="微軟正黑體"/>
        </w:rPr>
      </w:pPr>
      <w:r>
        <w:rPr>
          <w:rFonts w:ascii="微軟正黑體" w:eastAsia="微軟正黑體" w:hAnsi="微軟正黑體" w:hint="eastAsia"/>
        </w:rPr>
        <w:t>申領身故保險金或喪葬費用保險金時可直接</w:t>
      </w:r>
      <w:r w:rsidR="00E2266C">
        <w:rPr>
          <w:rFonts w:ascii="微軟正黑體" w:eastAsia="微軟正黑體" w:hAnsi="微軟正黑體" w:hint="eastAsia"/>
        </w:rPr>
        <w:t>依</w:t>
      </w:r>
      <w:r w:rsidR="00E2266C">
        <w:rPr>
          <w:rFonts w:ascii="微軟正黑體" w:eastAsia="微軟正黑體" w:hAnsi="微軟正黑體"/>
        </w:rPr>
        <w:t>前開申領程序</w:t>
      </w:r>
      <w:bookmarkStart w:id="0" w:name="_GoBack"/>
      <w:bookmarkEnd w:id="0"/>
      <w:r>
        <w:rPr>
          <w:rFonts w:ascii="微軟正黑體" w:eastAsia="微軟正黑體" w:hAnsi="微軟正黑體" w:hint="eastAsia"/>
        </w:rPr>
        <w:t>辦理即可，不需申請補發。</w:t>
      </w:r>
    </w:p>
    <w:p w:rsidR="00FD00CF" w:rsidRDefault="00FD00CF" w:rsidP="00FD00CF">
      <w:pPr>
        <w:spacing w:line="360" w:lineRule="exact"/>
        <w:ind w:left="720"/>
      </w:pPr>
      <w:r>
        <w:rPr>
          <w:rFonts w:ascii="微軟正黑體" w:eastAsia="微軟正黑體" w:hAnsi="微軟正黑體" w:hint="eastAsia"/>
        </w:rPr>
        <w:t>但如需</w:t>
      </w:r>
      <w:r w:rsidR="00DE2DF3">
        <w:rPr>
          <w:rFonts w:ascii="微軟正黑體" w:eastAsia="微軟正黑體" w:hAnsi="微軟正黑體" w:hint="eastAsia"/>
        </w:rPr>
        <w:t>申</w:t>
      </w:r>
      <w:r>
        <w:rPr>
          <w:rFonts w:ascii="微軟正黑體" w:eastAsia="微軟正黑體" w:hAnsi="微軟正黑體" w:hint="eastAsia"/>
        </w:rPr>
        <w:t>請補發保單，需由利害關係人提出申請，需準備文件為</w:t>
      </w:r>
    </w:p>
    <w:p w:rsidR="00E5028E" w:rsidRDefault="00E5028E" w:rsidP="00FD00CF">
      <w:pPr>
        <w:pStyle w:val="a3"/>
        <w:numPr>
          <w:ilvl w:val="0"/>
          <w:numId w:val="17"/>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保單補發申請書</w:t>
      </w:r>
    </w:p>
    <w:p w:rsidR="00FD00CF" w:rsidRDefault="00FD00CF" w:rsidP="00FD00CF">
      <w:pPr>
        <w:pStyle w:val="a3"/>
        <w:numPr>
          <w:ilvl w:val="0"/>
          <w:numId w:val="17"/>
        </w:numPr>
        <w:spacing w:line="360" w:lineRule="exact"/>
        <w:ind w:leftChars="0"/>
        <w:rPr>
          <w:rFonts w:ascii="微軟正黑體" w:eastAsia="微軟正黑體" w:hAnsi="微軟正黑體"/>
          <w:color w:val="333333"/>
          <w:shd w:val="clear" w:color="auto" w:fill="FFFFFF"/>
        </w:rPr>
      </w:pPr>
      <w:r w:rsidRPr="00FD00CF">
        <w:rPr>
          <w:rFonts w:ascii="微軟正黑體" w:eastAsia="微軟正黑體" w:hAnsi="微軟正黑體"/>
          <w:color w:val="333333"/>
          <w:shd w:val="clear" w:color="auto" w:fill="FFFFFF"/>
        </w:rPr>
        <w:t>申請人身分證正反面影本</w:t>
      </w:r>
    </w:p>
    <w:p w:rsidR="00FD00CF" w:rsidRPr="00FD00CF" w:rsidRDefault="00DE2DF3" w:rsidP="00FD00CF">
      <w:pPr>
        <w:pStyle w:val="a3"/>
        <w:numPr>
          <w:ilvl w:val="0"/>
          <w:numId w:val="18"/>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rPr>
        <w:t>外籍人士之身分證明文件得以居留證或中華民國統一證號</w:t>
      </w:r>
      <w:r w:rsidR="00FD00CF" w:rsidRPr="00FF22E1">
        <w:rPr>
          <w:rFonts w:ascii="微軟正黑體" w:eastAsia="微軟正黑體" w:hAnsi="微軟正黑體"/>
        </w:rPr>
        <w:t>影本代替之。</w:t>
      </w:r>
    </w:p>
    <w:p w:rsidR="00FD00CF" w:rsidRPr="00FD00CF" w:rsidRDefault="00FD00CF" w:rsidP="00FD00CF">
      <w:pPr>
        <w:pStyle w:val="a3"/>
        <w:numPr>
          <w:ilvl w:val="0"/>
          <w:numId w:val="18"/>
        </w:numPr>
        <w:spacing w:line="360" w:lineRule="exact"/>
        <w:ind w:leftChars="0"/>
        <w:rPr>
          <w:rFonts w:ascii="微軟正黑體" w:eastAsia="微軟正黑體" w:hAnsi="微軟正黑體"/>
          <w:color w:val="333333"/>
          <w:shd w:val="clear" w:color="auto" w:fill="FFFFFF"/>
        </w:rPr>
      </w:pPr>
      <w:r w:rsidRPr="00FF22E1">
        <w:rPr>
          <w:rFonts w:ascii="微軟正黑體" w:eastAsia="微軟正黑體" w:hAnsi="微軟正黑體"/>
        </w:rPr>
        <w:t>申請人為未滿 20 歲之未成年人，無身分證者，得以健保卡代替之。</w:t>
      </w:r>
    </w:p>
    <w:p w:rsidR="00FD00CF" w:rsidRPr="00FD00CF" w:rsidRDefault="00FD00CF" w:rsidP="00FD00CF">
      <w:pPr>
        <w:pStyle w:val="a3"/>
        <w:numPr>
          <w:ilvl w:val="0"/>
          <w:numId w:val="18"/>
        </w:numPr>
        <w:spacing w:line="360" w:lineRule="exact"/>
        <w:ind w:leftChars="0"/>
        <w:rPr>
          <w:rFonts w:ascii="微軟正黑體" w:eastAsia="微軟正黑體" w:hAnsi="微軟正黑體"/>
        </w:rPr>
      </w:pPr>
      <w:r w:rsidRPr="00FF22E1">
        <w:rPr>
          <w:rFonts w:ascii="微軟正黑體" w:eastAsia="微軟正黑體" w:hAnsi="微軟正黑體"/>
        </w:rPr>
        <w:t>申請人為未滿 20 歲之未成年人者，並應檢具未成年人最近 30 日內載有詳細記事之戶籍謄本正本及法定代理人(親權人或監護人全體)之身分證正反面影本。</w:t>
      </w:r>
    </w:p>
    <w:p w:rsidR="00FD00CF" w:rsidRDefault="00FD00CF" w:rsidP="00FD00CF">
      <w:pPr>
        <w:pStyle w:val="a3"/>
        <w:numPr>
          <w:ilvl w:val="0"/>
          <w:numId w:val="17"/>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載有</w:t>
      </w:r>
      <w:r w:rsidRPr="00FD00CF">
        <w:rPr>
          <w:rFonts w:ascii="微軟正黑體" w:eastAsia="微軟正黑體" w:hAnsi="微軟正黑體" w:hint="eastAsia"/>
          <w:color w:val="333333"/>
          <w:shd w:val="clear" w:color="auto" w:fill="FFFFFF"/>
        </w:rPr>
        <w:t>亡故者</w:t>
      </w:r>
      <w:r w:rsidRPr="00FD00CF">
        <w:rPr>
          <w:rFonts w:ascii="微軟正黑體" w:eastAsia="微軟正黑體" w:hAnsi="微軟正黑體"/>
          <w:color w:val="333333"/>
          <w:shd w:val="clear" w:color="auto" w:fill="FFFFFF"/>
        </w:rPr>
        <w:t>死亡記事之戶籍謄本正本</w:t>
      </w:r>
    </w:p>
    <w:p w:rsidR="00FD00CF" w:rsidRDefault="00FD00CF" w:rsidP="00FD00CF">
      <w:pPr>
        <w:pStyle w:val="a3"/>
        <w:numPr>
          <w:ilvl w:val="0"/>
          <w:numId w:val="17"/>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以下視申請人身分而定。</w:t>
      </w:r>
    </w:p>
    <w:p w:rsidR="00FD00CF" w:rsidRDefault="00FD00CF" w:rsidP="00FD00CF">
      <w:pPr>
        <w:pStyle w:val="a3"/>
        <w:numPr>
          <w:ilvl w:val="0"/>
          <w:numId w:val="9"/>
        </w:numPr>
        <w:spacing w:line="360" w:lineRule="exact"/>
        <w:ind w:leftChars="0"/>
        <w:rPr>
          <w:rFonts w:ascii="微軟正黑體" w:eastAsia="微軟正黑體" w:hAnsi="微軟正黑體"/>
          <w:color w:val="333333"/>
          <w:shd w:val="clear" w:color="auto" w:fill="FFFFFF"/>
        </w:rPr>
      </w:pPr>
      <w:r>
        <w:rPr>
          <w:rFonts w:ascii="微軟正黑體" w:eastAsia="微軟正黑體" w:hAnsi="微軟正黑體" w:hint="eastAsia"/>
          <w:color w:val="333333"/>
          <w:shd w:val="clear" w:color="auto" w:fill="FFFFFF"/>
        </w:rPr>
        <w:t>非最近順位法定繼承人</w:t>
      </w:r>
      <w:r>
        <w:rPr>
          <w:rFonts w:ascii="新細明體" w:eastAsia="新細明體" w:hAnsi="新細明體" w:hint="eastAsia"/>
          <w:color w:val="333333"/>
          <w:shd w:val="clear" w:color="auto" w:fill="FFFFFF"/>
        </w:rPr>
        <w:t>:</w:t>
      </w:r>
      <w:r w:rsidRPr="00FF22E1">
        <w:rPr>
          <w:rFonts w:ascii="微軟正黑體" w:eastAsia="微軟正黑體" w:hAnsi="微軟正黑體"/>
          <w:color w:val="333333"/>
          <w:shd w:val="clear" w:color="auto" w:fill="FFFFFF"/>
        </w:rPr>
        <w:t xml:space="preserve"> 載有前順位法定繼承人死亡記事之戶籍謄本正本或拋棄繼承相關文書影本</w:t>
      </w:r>
      <w:r>
        <w:rPr>
          <w:rFonts w:ascii="微軟正黑體" w:eastAsia="微軟正黑體" w:hAnsi="微軟正黑體" w:hint="eastAsia"/>
          <w:color w:val="333333"/>
          <w:shd w:val="clear" w:color="auto" w:fill="FFFFFF"/>
        </w:rPr>
        <w:t>。</w:t>
      </w:r>
    </w:p>
    <w:p w:rsidR="00FD00CF" w:rsidRPr="00864159" w:rsidRDefault="00FD00CF" w:rsidP="00FD00CF">
      <w:pPr>
        <w:pStyle w:val="a3"/>
        <w:numPr>
          <w:ilvl w:val="0"/>
          <w:numId w:val="9"/>
        </w:numPr>
        <w:spacing w:line="360" w:lineRule="exact"/>
        <w:ind w:leftChars="0"/>
        <w:rPr>
          <w:rFonts w:ascii="微軟正黑體" w:eastAsia="微軟正黑體" w:hAnsi="微軟正黑體"/>
          <w:color w:val="333333"/>
          <w:shd w:val="clear" w:color="auto" w:fill="FFFFFF"/>
        </w:rPr>
      </w:pPr>
      <w:r w:rsidRPr="00864159">
        <w:rPr>
          <w:rFonts w:ascii="微軟正黑體" w:eastAsia="微軟正黑體" w:hAnsi="微軟正黑體"/>
          <w:color w:val="333333"/>
          <w:shd w:val="clear" w:color="auto" w:fill="FFFFFF"/>
        </w:rPr>
        <w:t>監護(輔助)人</w:t>
      </w:r>
      <w:r w:rsidRPr="00864159">
        <w:rPr>
          <w:rFonts w:ascii="微軟正黑體" w:eastAsia="微軟正黑體" w:hAnsi="微軟正黑體" w:hint="eastAsia"/>
          <w:color w:val="333333"/>
          <w:shd w:val="clear" w:color="auto" w:fill="FFFFFF"/>
        </w:rPr>
        <w:t>:</w:t>
      </w:r>
      <w:r w:rsidRPr="00864159">
        <w:rPr>
          <w:rFonts w:ascii="微軟正黑體" w:eastAsia="微軟正黑體" w:hAnsi="微軟正黑體"/>
          <w:color w:val="333333"/>
          <w:shd w:val="clear" w:color="auto" w:fill="FFFFFF"/>
        </w:rPr>
        <w:t xml:space="preserve"> </w:t>
      </w:r>
      <w:r w:rsidRPr="00864159">
        <w:rPr>
          <w:rFonts w:ascii="微軟正黑體" w:eastAsia="微軟正黑體" w:hAnsi="微軟正黑體" w:hint="eastAsia"/>
          <w:color w:val="333333"/>
          <w:shd w:val="clear" w:color="auto" w:fill="FFFFFF"/>
        </w:rPr>
        <w:t>亡故者</w:t>
      </w:r>
      <w:r w:rsidRPr="00864159">
        <w:rPr>
          <w:rFonts w:ascii="微軟正黑體" w:eastAsia="微軟正黑體" w:hAnsi="微軟正黑體"/>
          <w:color w:val="333333"/>
          <w:shd w:val="clear" w:color="auto" w:fill="FFFFFF"/>
        </w:rPr>
        <w:t>有受監護（輔助）登記之戶籍謄本正本或法院裁判書影本</w:t>
      </w:r>
      <w:r w:rsidRPr="00864159">
        <w:rPr>
          <w:rFonts w:ascii="微軟正黑體" w:eastAsia="微軟正黑體" w:hAnsi="微軟正黑體" w:hint="eastAsia"/>
          <w:color w:val="333333"/>
          <w:shd w:val="clear" w:color="auto" w:fill="FFFFFF"/>
        </w:rPr>
        <w:t>。</w:t>
      </w:r>
    </w:p>
    <w:p w:rsidR="00FD00CF" w:rsidRDefault="00FD00CF" w:rsidP="00FD00CF">
      <w:pPr>
        <w:pStyle w:val="a3"/>
        <w:numPr>
          <w:ilvl w:val="0"/>
          <w:numId w:val="9"/>
        </w:numPr>
        <w:spacing w:line="360" w:lineRule="exact"/>
        <w:ind w:leftChars="0"/>
        <w:rPr>
          <w:rFonts w:ascii="微軟正黑體" w:eastAsia="微軟正黑體" w:hAnsi="微軟正黑體"/>
          <w:color w:val="333333"/>
          <w:shd w:val="clear" w:color="auto" w:fill="FFFFFF"/>
        </w:rPr>
      </w:pPr>
      <w:r w:rsidRPr="00864159">
        <w:rPr>
          <w:rFonts w:ascii="微軟正黑體" w:eastAsia="微軟正黑體" w:hAnsi="微軟正黑體"/>
          <w:color w:val="333333"/>
          <w:shd w:val="clear" w:color="auto" w:fill="FFFFFF"/>
        </w:rPr>
        <w:t>遺產管理人或遺囑執行人：法院裁判書或公證書影本</w:t>
      </w:r>
      <w:r>
        <w:rPr>
          <w:rFonts w:ascii="微軟正黑體" w:eastAsia="微軟正黑體" w:hAnsi="微軟正黑體" w:hint="eastAsia"/>
          <w:color w:val="333333"/>
          <w:shd w:val="clear" w:color="auto" w:fill="FFFFFF"/>
        </w:rPr>
        <w:t>。</w:t>
      </w:r>
    </w:p>
    <w:p w:rsidR="00B71561" w:rsidRPr="00FD00CF" w:rsidRDefault="00B71561"/>
    <w:sectPr w:rsidR="00B71561" w:rsidRPr="00FD00CF" w:rsidSect="00B7156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DC36"/>
      </v:shape>
    </w:pict>
  </w:numPicBullet>
  <w:abstractNum w:abstractNumId="0" w15:restartNumberingAfterBreak="0">
    <w:nsid w:val="031900C0"/>
    <w:multiLevelType w:val="hybridMultilevel"/>
    <w:tmpl w:val="CB646D32"/>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 w15:restartNumberingAfterBreak="0">
    <w:nsid w:val="096E74D7"/>
    <w:multiLevelType w:val="hybridMultilevel"/>
    <w:tmpl w:val="050038DC"/>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15:restartNumberingAfterBreak="0">
    <w:nsid w:val="15AC21D1"/>
    <w:multiLevelType w:val="hybridMultilevel"/>
    <w:tmpl w:val="21E6D7D4"/>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15:restartNumberingAfterBreak="0">
    <w:nsid w:val="18C865F8"/>
    <w:multiLevelType w:val="hybridMultilevel"/>
    <w:tmpl w:val="FFEA45F6"/>
    <w:lvl w:ilvl="0" w:tplc="3E9A0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C848B2"/>
    <w:multiLevelType w:val="hybridMultilevel"/>
    <w:tmpl w:val="C3E81CA8"/>
    <w:lvl w:ilvl="0" w:tplc="04090007">
      <w:start w:val="1"/>
      <w:numFmt w:val="bullet"/>
      <w:lvlText w:val=""/>
      <w:lvlPicBulletId w:val="0"/>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27192A8E"/>
    <w:multiLevelType w:val="hybridMultilevel"/>
    <w:tmpl w:val="6D1AE8E0"/>
    <w:lvl w:ilvl="0" w:tplc="E08024C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29C65501"/>
    <w:multiLevelType w:val="hybridMultilevel"/>
    <w:tmpl w:val="A00EE4C6"/>
    <w:lvl w:ilvl="0" w:tplc="04090003">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7" w15:restartNumberingAfterBreak="0">
    <w:nsid w:val="3AC43360"/>
    <w:multiLevelType w:val="hybridMultilevel"/>
    <w:tmpl w:val="493E631E"/>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8" w15:restartNumberingAfterBreak="0">
    <w:nsid w:val="430D0393"/>
    <w:multiLevelType w:val="hybridMultilevel"/>
    <w:tmpl w:val="8E7CBA2E"/>
    <w:lvl w:ilvl="0" w:tplc="4C18C99A">
      <w:start w:val="1"/>
      <w:numFmt w:val="decimal"/>
      <w:lvlText w:val="%1."/>
      <w:lvlJc w:val="left"/>
      <w:pPr>
        <w:ind w:left="1200" w:hanging="360"/>
      </w:pPr>
      <w:rPr>
        <w:rFonts w:ascii="微軟正黑體" w:eastAsia="微軟正黑體" w:hAnsi="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55BA7AC6"/>
    <w:multiLevelType w:val="hybridMultilevel"/>
    <w:tmpl w:val="AD00837C"/>
    <w:lvl w:ilvl="0" w:tplc="4A0C4294">
      <w:start w:val="1"/>
      <w:numFmt w:val="decimal"/>
      <w:lvlText w:val="%1."/>
      <w:lvlJc w:val="left"/>
      <w:pPr>
        <w:ind w:left="1200" w:hanging="36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5A2873E6"/>
    <w:multiLevelType w:val="hybridMultilevel"/>
    <w:tmpl w:val="627EF3D0"/>
    <w:lvl w:ilvl="0" w:tplc="BD26CE14">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63796247"/>
    <w:multiLevelType w:val="hybridMultilevel"/>
    <w:tmpl w:val="B4CEEBDE"/>
    <w:lvl w:ilvl="0" w:tplc="D3701896">
      <w:start w:val="1"/>
      <w:numFmt w:val="decimal"/>
      <w:lvlText w:val="%1."/>
      <w:lvlJc w:val="left"/>
      <w:pPr>
        <w:ind w:left="1200" w:hanging="36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64666358"/>
    <w:multiLevelType w:val="hybridMultilevel"/>
    <w:tmpl w:val="C3D8EFBE"/>
    <w:lvl w:ilvl="0" w:tplc="9B30F56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65A9556E"/>
    <w:multiLevelType w:val="hybridMultilevel"/>
    <w:tmpl w:val="150A780A"/>
    <w:lvl w:ilvl="0" w:tplc="7BDC070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B9205E"/>
    <w:multiLevelType w:val="hybridMultilevel"/>
    <w:tmpl w:val="E1400BC6"/>
    <w:lvl w:ilvl="0" w:tplc="36C45BC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F281BDD"/>
    <w:multiLevelType w:val="hybridMultilevel"/>
    <w:tmpl w:val="513CBAD6"/>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16" w15:restartNumberingAfterBreak="0">
    <w:nsid w:val="70966896"/>
    <w:multiLevelType w:val="hybridMultilevel"/>
    <w:tmpl w:val="BF70BF9E"/>
    <w:lvl w:ilvl="0" w:tplc="2C646BDE">
      <w:start w:val="1"/>
      <w:numFmt w:val="decimal"/>
      <w:lvlText w:val="%1."/>
      <w:lvlJc w:val="left"/>
      <w:pPr>
        <w:ind w:left="1200" w:hanging="360"/>
      </w:pPr>
      <w:rPr>
        <w:rFonts w:ascii="微軟正黑體" w:eastAsia="微軟正黑體" w:hAnsi="微軟正黑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7F0D608F"/>
    <w:multiLevelType w:val="hybridMultilevel"/>
    <w:tmpl w:val="2A44D138"/>
    <w:lvl w:ilvl="0" w:tplc="04090003">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num w:numId="1">
    <w:abstractNumId w:val="3"/>
  </w:num>
  <w:num w:numId="2">
    <w:abstractNumId w:val="4"/>
  </w:num>
  <w:num w:numId="3">
    <w:abstractNumId w:val="11"/>
  </w:num>
  <w:num w:numId="4">
    <w:abstractNumId w:val="5"/>
  </w:num>
  <w:num w:numId="5">
    <w:abstractNumId w:val="1"/>
  </w:num>
  <w:num w:numId="6">
    <w:abstractNumId w:val="16"/>
  </w:num>
  <w:num w:numId="7">
    <w:abstractNumId w:val="12"/>
  </w:num>
  <w:num w:numId="8">
    <w:abstractNumId w:val="0"/>
  </w:num>
  <w:num w:numId="9">
    <w:abstractNumId w:val="2"/>
  </w:num>
  <w:num w:numId="10">
    <w:abstractNumId w:val="13"/>
  </w:num>
  <w:num w:numId="11">
    <w:abstractNumId w:val="8"/>
  </w:num>
  <w:num w:numId="12">
    <w:abstractNumId w:val="15"/>
  </w:num>
  <w:num w:numId="13">
    <w:abstractNumId w:val="17"/>
  </w:num>
  <w:num w:numId="14">
    <w:abstractNumId w:val="7"/>
  </w:num>
  <w:num w:numId="15">
    <w:abstractNumId w:val="10"/>
  </w:num>
  <w:num w:numId="16">
    <w:abstractNumId w:val="9"/>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61"/>
    <w:rsid w:val="00041A69"/>
    <w:rsid w:val="000D44DB"/>
    <w:rsid w:val="001910CA"/>
    <w:rsid w:val="002355D8"/>
    <w:rsid w:val="003F4157"/>
    <w:rsid w:val="00761E6D"/>
    <w:rsid w:val="00864159"/>
    <w:rsid w:val="00917351"/>
    <w:rsid w:val="00B30BD5"/>
    <w:rsid w:val="00B71561"/>
    <w:rsid w:val="00B958A2"/>
    <w:rsid w:val="00C0280B"/>
    <w:rsid w:val="00CC2E2E"/>
    <w:rsid w:val="00CD0538"/>
    <w:rsid w:val="00DE2DF3"/>
    <w:rsid w:val="00E2266C"/>
    <w:rsid w:val="00E5028E"/>
    <w:rsid w:val="00FD00CF"/>
    <w:rsid w:val="00FF2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231A6-C4AA-40D3-B6E3-2A77AE00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5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李香妮(個人保險理賠部 個人保險理賠部理賠管理科)</dc:creator>
  <cp:lastModifiedBy>WANG</cp:lastModifiedBy>
  <cp:revision>8</cp:revision>
  <cp:lastPrinted>2018-12-20T09:39:00Z</cp:lastPrinted>
  <dcterms:created xsi:type="dcterms:W3CDTF">2018-12-20T08:59:00Z</dcterms:created>
  <dcterms:modified xsi:type="dcterms:W3CDTF">2018-12-25T09:37:00Z</dcterms:modified>
</cp:coreProperties>
</file>